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6C89" w14:textId="070A7102" w:rsidR="00A261CC" w:rsidRDefault="00BB6CEB">
      <w:r>
        <w:t>Das Kant Institut hat sich in vielen gemeinsam organisierten Programmen und Projekten als zuverlässiger, engagierter und lösungsorientierter Partner erwiesen. Herauszuheben ist insbesondere die fachliche Qualität sowohl im gemeinsamen Erarbeiten innovativer Konzepte als auch in der Umsetzung innerhalb des Unterrichts vor Ort. Davon zeugen auch die vielen positiven Rückmeldungen, die uns aus diesen Programmen und Projekten erreichen. Aus diesem Grund wollen wir auch in der Zukunft sehr gerne weiter mit dem Kant Institut zusammenarbeiten und können es auch uneingeschränkt anderen weiterempfehlen.</w:t>
      </w:r>
    </w:p>
    <w:sectPr w:rsidR="00A26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EB"/>
    <w:rsid w:val="00A261CC"/>
    <w:rsid w:val="00BB6CEB"/>
    <w:rsid w:val="00F27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C52C"/>
  <w15:chartTrackingRefBased/>
  <w15:docId w15:val="{DD08B853-D7E6-484F-A49D-7905F658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7834"/>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520</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Enzweiler-Hill</dc:creator>
  <cp:keywords/>
  <dc:description/>
  <cp:lastModifiedBy>Marianne Enzweiler-Hill</cp:lastModifiedBy>
  <cp:revision>1</cp:revision>
  <dcterms:created xsi:type="dcterms:W3CDTF">2022-11-03T12:41:00Z</dcterms:created>
  <dcterms:modified xsi:type="dcterms:W3CDTF">2022-11-03T12:41:00Z</dcterms:modified>
</cp:coreProperties>
</file>